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23" w:rsidRPr="007F4723" w:rsidRDefault="007F4723" w:rsidP="007F4723">
      <w:pPr>
        <w:pStyle w:val="a3"/>
        <w:jc w:val="center"/>
        <w:rPr>
          <w:rFonts w:ascii="Times New Roman" w:hAnsi="Times New Roman" w:cs="Times New Roman"/>
          <w:b/>
          <w:sz w:val="24"/>
          <w:szCs w:val="24"/>
          <w:lang w:eastAsia="ru-RU"/>
        </w:rPr>
      </w:pPr>
      <w:bookmarkStart w:id="0" w:name="_GoBack"/>
      <w:bookmarkEnd w:id="0"/>
      <w:r w:rsidRPr="007F4723">
        <w:rPr>
          <w:rFonts w:ascii="Times New Roman" w:hAnsi="Times New Roman" w:cs="Times New Roman"/>
          <w:b/>
          <w:sz w:val="24"/>
          <w:szCs w:val="24"/>
          <w:lang w:eastAsia="ru-RU"/>
        </w:rPr>
        <w:t>ОБ ОТВЕТСТВЕННОСТИ РОДИТЕЛЕЙ ЗА ПЕРСОНАЛЬНЫЕ ДАННЫЕ РЕБЕНКА</w:t>
      </w:r>
    </w:p>
    <w:p w:rsidR="007F4723" w:rsidRDefault="007F4723" w:rsidP="009A27C6">
      <w:pPr>
        <w:pStyle w:val="a3"/>
        <w:ind w:firstLine="709"/>
        <w:jc w:val="both"/>
        <w:rPr>
          <w:rFonts w:ascii="Times New Roman" w:hAnsi="Times New Roman" w:cs="Times New Roman"/>
          <w:sz w:val="24"/>
          <w:szCs w:val="24"/>
          <w:lang w:eastAsia="ru-RU"/>
        </w:rPr>
      </w:pP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Современный этап развития общества характеризуется возрастающей ролью информационной сферы и интенсивным развитием автоматизированных технологий в сфере обработки и передачи данных. Внедрение их во все социальные сферы повышают уязвимость частной жизни ребенка, создают угрозы незаконного оборота персональных данных несовершеннолетних.</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В сегодняшнем мире уже трудно избежать идентификации, но запретить хранить информацию персонального характера, обрабатывать ее и использовать в целях, не согласованных с ее субъектом, возможно и, безусловно, необходимо, поэтому гражданам стоит обратить внимание на правовое регулирование данного вопроса.</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В соответствии с пунктом 1 статьи 3 Федерального закона от 27.07.2006 № 152-ФЗ «О персональных данных»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F4723"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Статья 9 указанного закона предполагает согласие гражданина на обработку его персональных данных: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Дети — несовершеннолетние граждане, поэтому, согласно части 1 статьи 64 Семейного кодекса их права защищают родители и законные представители.</w:t>
      </w:r>
    </w:p>
    <w:p w:rsidR="007F4723"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 xml:space="preserve">Таким образом, правом давать согласие на использование личных сведений о несовершеннолетнем наделены его родители (или иные представители). </w:t>
      </w:r>
    </w:p>
    <w:p w:rsidR="009A27C6" w:rsidRPr="00333E87" w:rsidRDefault="007F4723" w:rsidP="009A27C6">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9A27C6" w:rsidRPr="00333E87">
        <w:rPr>
          <w:rFonts w:ascii="Times New Roman" w:hAnsi="Times New Roman" w:cs="Times New Roman"/>
          <w:sz w:val="24"/>
          <w:szCs w:val="24"/>
          <w:lang w:eastAsia="ru-RU"/>
        </w:rPr>
        <w:t>татья 4 Закона РФ «О средствах массовой информации» предостерегает от злоупотребления свободой массовой информации: запрещается распространение в средствах массовой информации, а также в информационно-телекоммуникационных сетях информации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за исключением случаев, предусмотренных пунктами 1 — 3 части четвертой статьи 41 Закона о СМИ. Исключением являются ситуации, когда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В этих случаях такая информация может распространяться:</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1) с согласия несовершеннолетнего, достигшего четырнадцатилетнего возраста и пострадавшего в результате противоправных действий (бездействия), и его законного представителя;</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2) с согласия законного представителя несовершеннолетнего, не достигшего четырнадцатилетнего возраста и пострадавшего в результате противоправных действий (бездействия);</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3) без согласия несовершеннолетнего, достигшего четырнадцатилетнего возраста и пострадавшего в результате противоправных действий (бездействия), и (или) законного представителя такого несовершеннолетнего, если получить это согласие невозможно либо если законный представитель такого несовершеннолетнего является подозреваемым или обвиняемым в совершении данных противоправных действий.</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lastRenderedPageBreak/>
        <w:t>При этом к распространению информации, относящейся к несовершеннолетнему потерпевшему от преступления против половой неприкосновенности и половой свободы личности, установлены дополнительные требования. Такая информация может быть распространена в СМИ только в целях расследования преступления, установления лиц, причастных к совершению преступления, розыска пропавших несовершеннолетних в объеме, необходимом для достижения указанных целей, и с соблюдением требований, установленных статьями 161 и 241 Уголовно-процессуального кодекса Российской Федерации. Данные предварительного расследования могут быть преданы гласности лишь с разрешения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Стоит отметить, что изображение человека также относится к его персональным данным, а значит, использование фотографий всех граждан (в том числе несовершеннолетних) регулируется нормами закона.</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Охрана изображения гражданина защищена статьей 152.1 Гражданского кодекса РФ, которая гласит, что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Такое согласие не требуется в случаях:</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1. Использование изображения осуществляется в государственных, общественных или иных публичных интересах;</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3. Гражданин позировал за плату.</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Если фото ребенка было опубликовано без согласия родителей в Интернете, то они вправе обратиться с жалобой в прокуратуру на нарушение их прав, предусмотренных статьей 24 Конституции и статьей 152.1 ГК РФ. В случае, если публикация фотографий причинила ребенку (или его законным представителям) нравственные страдания, родители вправе обратиться в суд с иском о возмещении морального вреда, причиненного незаконным использованием изображения гражданина.</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За публикацию фотографий детей в интернете без согласия их родителей предусмотрена ответственность статьей 137 Уголовного кодекса РФ. В случае, если суд признает вину, лицо, опубликовавшее фотографию, будет наказано штрафом в размере до 200 000 рублей или в размере заработной платы или иного их дохода за период до 18 месяцев, либо обязательными работами на срок от 120 до 180 часов, либо исправительными работами на срок до 1 года, либо арестом на срок до 4 месяцев.</w:t>
      </w:r>
    </w:p>
    <w:p w:rsidR="009A27C6" w:rsidRPr="00333E87" w:rsidRDefault="009A27C6" w:rsidP="009A27C6">
      <w:pPr>
        <w:pStyle w:val="a3"/>
        <w:ind w:firstLine="709"/>
        <w:jc w:val="both"/>
        <w:rPr>
          <w:rFonts w:ascii="Times New Roman" w:hAnsi="Times New Roman" w:cs="Times New Roman"/>
          <w:sz w:val="24"/>
          <w:szCs w:val="24"/>
          <w:lang w:eastAsia="ru-RU"/>
        </w:rPr>
      </w:pPr>
      <w:r w:rsidRPr="00333E87">
        <w:rPr>
          <w:rFonts w:ascii="Times New Roman" w:hAnsi="Times New Roman" w:cs="Times New Roman"/>
          <w:sz w:val="24"/>
          <w:szCs w:val="24"/>
          <w:lang w:eastAsia="ru-RU"/>
        </w:rPr>
        <w:t>Родителям, которые нередко выкладывают фотографии любимых детей в социальных сетях, следует понимать, что публикуя что-либо в интернете, вы публикуете это навсегда. И ребенок, даже через много лет может иметь последствия от публикации фотографии, сделанной, когда он был в детском саду. Без крайней необходимости не публикуйте в сети ФИО детей, сведения о них (а это — персональные данные) и их фотографии. И не забывайте о возможных последствиях, когда даете свое согласие на использование изображения своего ребенка (подопечного) в СМИ.</w:t>
      </w:r>
    </w:p>
    <w:p w:rsidR="007F4723" w:rsidRDefault="007F4723" w:rsidP="009A27C6">
      <w:pPr>
        <w:pStyle w:val="a3"/>
        <w:ind w:firstLine="709"/>
        <w:jc w:val="both"/>
        <w:rPr>
          <w:rFonts w:ascii="Times New Roman" w:hAnsi="Times New Roman" w:cs="Times New Roman"/>
          <w:sz w:val="24"/>
          <w:szCs w:val="24"/>
          <w:lang w:eastAsia="ru-RU"/>
        </w:rPr>
      </w:pPr>
    </w:p>
    <w:p w:rsidR="007F4723" w:rsidRDefault="007F4723" w:rsidP="009A27C6">
      <w:pPr>
        <w:pStyle w:val="a3"/>
        <w:ind w:firstLine="709"/>
        <w:jc w:val="both"/>
        <w:rPr>
          <w:rFonts w:ascii="Times New Roman" w:hAnsi="Times New Roman" w:cs="Times New Roman"/>
          <w:sz w:val="24"/>
          <w:szCs w:val="24"/>
          <w:lang w:eastAsia="ru-RU"/>
        </w:rPr>
      </w:pPr>
    </w:p>
    <w:sectPr w:rsidR="007F4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9E"/>
    <w:rsid w:val="007F4723"/>
    <w:rsid w:val="009A27C6"/>
    <w:rsid w:val="009D5D9E"/>
    <w:rsid w:val="00C7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3F0D6-FA9B-40E2-9F24-21620C3F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dcterms:created xsi:type="dcterms:W3CDTF">2020-05-29T03:50:00Z</dcterms:created>
  <dcterms:modified xsi:type="dcterms:W3CDTF">2020-05-29T04:04:00Z</dcterms:modified>
</cp:coreProperties>
</file>